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0973" w14:textId="3544666E" w:rsidR="00FC39FB" w:rsidRDefault="00FC39FB">
      <w:r>
        <w:t xml:space="preserve">ENLACES DE INTERÉS. </w:t>
      </w:r>
    </w:p>
    <w:p w14:paraId="5F5D8D0D" w14:textId="77777777" w:rsidR="00FC39FB" w:rsidRDefault="00FC39FB"/>
    <w:p w14:paraId="69A55DD7" w14:textId="77777777" w:rsidR="00FC39FB" w:rsidRDefault="00FC39FB" w:rsidP="00FC39FB">
      <w:pPr>
        <w:spacing w:line="276" w:lineRule="auto"/>
      </w:pPr>
      <w:r w:rsidRPr="00C43C7D">
        <w:rPr>
          <w:highlight w:val="yellow"/>
        </w:rPr>
        <w:t xml:space="preserve">Carteras </w:t>
      </w:r>
      <w:proofErr w:type="spellStart"/>
      <w:r w:rsidRPr="00C43C7D">
        <w:rPr>
          <w:highlight w:val="yellow"/>
        </w:rPr>
        <w:t>finizens</w:t>
      </w:r>
      <w:proofErr w:type="spellEnd"/>
      <w:r>
        <w:t xml:space="preserve">: </w:t>
      </w:r>
      <w:hyperlink r:id="rId6" w:history="1">
        <w:r w:rsidRPr="00740455">
          <w:rPr>
            <w:rStyle w:val="Hipervnculo"/>
          </w:rPr>
          <w:t>https://finizens.com/guia/carteras/nuestras-carteras/</w:t>
        </w:r>
      </w:hyperlink>
    </w:p>
    <w:p w14:paraId="080DF972" w14:textId="77777777" w:rsidR="00FC39FB" w:rsidRDefault="00FC39FB" w:rsidP="00FC39FB">
      <w:pPr>
        <w:spacing w:line="276" w:lineRule="auto"/>
      </w:pPr>
    </w:p>
    <w:p w14:paraId="1B2732F4" w14:textId="77777777" w:rsidR="00FC39FB" w:rsidRDefault="00FC39FB" w:rsidP="00FC39FB">
      <w:pPr>
        <w:spacing w:line="276" w:lineRule="auto"/>
      </w:pPr>
      <w:r w:rsidRPr="00C43C7D">
        <w:rPr>
          <w:highlight w:val="yellow"/>
        </w:rPr>
        <w:t>DONDE CONTRATAR FONDOS INDEXADOS</w:t>
      </w:r>
      <w:r>
        <w:t xml:space="preserve">: </w:t>
      </w:r>
      <w:r w:rsidRPr="007932DB">
        <w:t>https://www.rankia.com/blog/etf/5454741-mejores-fondos-indexados-para-invertir-espana</w:t>
      </w:r>
    </w:p>
    <w:p w14:paraId="49DA7862" w14:textId="77777777" w:rsidR="00FC39FB" w:rsidRDefault="00FC39FB" w:rsidP="00FC39FB">
      <w:pPr>
        <w:spacing w:line="276" w:lineRule="auto"/>
      </w:pPr>
    </w:p>
    <w:p w14:paraId="5D4914DA" w14:textId="77777777" w:rsidR="00FC39FB" w:rsidRDefault="00FC39FB" w:rsidP="00FC39FB">
      <w:pPr>
        <w:spacing w:line="276" w:lineRule="auto"/>
        <w:rPr>
          <w:lang w:val="en-US"/>
        </w:rPr>
      </w:pPr>
      <w:r w:rsidRPr="00C43C7D">
        <w:rPr>
          <w:highlight w:val="yellow"/>
          <w:lang w:val="en-US"/>
        </w:rPr>
        <w:t>ANÁLISIS ROBOADVISORS</w:t>
      </w:r>
      <w:r w:rsidRPr="00211E84">
        <w:rPr>
          <w:lang w:val="en-US"/>
        </w:rPr>
        <w:t xml:space="preserve">: </w:t>
      </w:r>
      <w:hyperlink r:id="rId7" w:history="1">
        <w:r w:rsidRPr="00740455">
          <w:rPr>
            <w:rStyle w:val="Hipervnculo"/>
            <w:lang w:val="en-US"/>
          </w:rPr>
          <w:t>https://www.rankia.com/blog/fondos-inversion/4328390-mejores-robo-advisors-espana</w:t>
        </w:r>
      </w:hyperlink>
    </w:p>
    <w:p w14:paraId="57B1D373" w14:textId="77777777" w:rsidR="00FC39FB" w:rsidRDefault="00FC39FB" w:rsidP="00FC39FB">
      <w:pPr>
        <w:spacing w:line="276" w:lineRule="auto"/>
        <w:rPr>
          <w:lang w:val="en-US"/>
        </w:rPr>
      </w:pPr>
    </w:p>
    <w:p w14:paraId="5C09BDF7" w14:textId="77777777" w:rsidR="00FC39FB" w:rsidRDefault="00FC39FB" w:rsidP="00FC39FB">
      <w:pPr>
        <w:spacing w:line="276" w:lineRule="auto"/>
        <w:rPr>
          <w:lang w:val="en-US"/>
        </w:rPr>
      </w:pPr>
    </w:p>
    <w:p w14:paraId="7CC988BD" w14:textId="77777777" w:rsidR="00FC39FB" w:rsidRPr="00A17D22" w:rsidRDefault="00FC39FB" w:rsidP="00FC39FB">
      <w:pPr>
        <w:spacing w:line="276" w:lineRule="auto"/>
      </w:pPr>
      <w:r w:rsidRPr="00C43C7D">
        <w:rPr>
          <w:highlight w:val="yellow"/>
        </w:rPr>
        <w:t>CARTERAS INDEXA</w:t>
      </w:r>
      <w:r w:rsidRPr="00A17D22">
        <w:t>: https://indexacapital.com/es/esp/model</w:t>
      </w:r>
    </w:p>
    <w:p w14:paraId="5A8FBCF6" w14:textId="77777777" w:rsidR="00FC39FB" w:rsidRPr="00A17D22" w:rsidRDefault="00FC39FB" w:rsidP="00FC39FB">
      <w:pPr>
        <w:spacing w:line="276" w:lineRule="auto"/>
      </w:pPr>
    </w:p>
    <w:p w14:paraId="4673F5B1" w14:textId="77777777" w:rsidR="00FC39FB" w:rsidRDefault="00FC39FB"/>
    <w:sectPr w:rsidR="00FC39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FB"/>
    <w:rsid w:val="00C43C7D"/>
    <w:rsid w:val="00F72455"/>
    <w:rsid w:val="00FC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DCF81D"/>
  <w15:chartTrackingRefBased/>
  <w15:docId w15:val="{D4DAE4FF-70FE-9B45-A427-518D79A5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39F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39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ankia.com/blog/fondos-inversion/4328390-mejores-robo-advisors-espan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izens.com/guia/carteras/nuestras-carte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4152F355FAF447BB1CE591321ADE32" ma:contentTypeVersion="16" ma:contentTypeDescription="Crear nuevo documento." ma:contentTypeScope="" ma:versionID="7d9c01b133e71c6915acd6e4245566d5">
  <xsd:schema xmlns:xsd="http://www.w3.org/2001/XMLSchema" xmlns:xs="http://www.w3.org/2001/XMLSchema" xmlns:p="http://schemas.microsoft.com/office/2006/metadata/properties" xmlns:ns2="0d9e31fb-35e4-4717-90e2-4eaa81687a17" xmlns:ns3="43cc5759-231a-4676-b73e-2e7a73e479f9" targetNamespace="http://schemas.microsoft.com/office/2006/metadata/properties" ma:root="true" ma:fieldsID="9ee571a05595982bd5dcbee0ccb9ff77" ns2:_="" ns3:_="">
    <xsd:import namespace="0d9e31fb-35e4-4717-90e2-4eaa81687a17"/>
    <xsd:import namespace="43cc5759-231a-4676-b73e-2e7a73e479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31fb-35e4-4717-90e2-4eaa81687a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2f828a-5f69-46b5-91eb-358cd9840b0c}" ma:internalName="TaxCatchAll" ma:showField="CatchAllData" ma:web="0d9e31fb-35e4-4717-90e2-4eaa81687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c5759-231a-4676-b73e-2e7a73e47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7d3cde9-e5b8-4764-a5d6-fdb3cbd01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58357-9746-440E-8EF1-64103D16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e31fb-35e4-4717-90e2-4eaa81687a17"/>
    <ds:schemaRef ds:uri="43cc5759-231a-4676-b73e-2e7a73e47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E9F93-1E5C-4E87-A3EC-79052E43C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MIRA</dc:creator>
  <cp:keywords/>
  <dc:description/>
  <cp:lastModifiedBy>PABLO MIRA</cp:lastModifiedBy>
  <cp:revision>2</cp:revision>
  <dcterms:created xsi:type="dcterms:W3CDTF">2023-10-05T14:02:00Z</dcterms:created>
  <dcterms:modified xsi:type="dcterms:W3CDTF">2023-10-10T10:41:00Z</dcterms:modified>
</cp:coreProperties>
</file>